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0"/>
          <w:szCs w:val="30"/>
        </w:rPr>
      </w:pPr>
      <w:r>
        <w:rPr>
          <w:rFonts w:hint="eastAsia" w:ascii="宋体" w:hAnsi="宋体"/>
          <w:b/>
          <w:sz w:val="44"/>
          <w:szCs w:val="44"/>
        </w:rPr>
        <w:t>马鞍山市建筑业协会2022年重点工作计划</w:t>
      </w:r>
    </w:p>
    <w:tbl>
      <w:tblPr>
        <w:tblStyle w:val="2"/>
        <w:tblpPr w:leftFromText="180" w:rightFromText="180" w:vertAnchor="page" w:horzAnchor="margin" w:tblpY="2667"/>
        <w:tblW w:w="145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3544"/>
        <w:gridCol w:w="4961"/>
        <w:gridCol w:w="3119"/>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sz w:val="24"/>
              </w:rPr>
            </w:pPr>
            <w:r>
              <w:rPr>
                <w:rFonts w:hint="eastAsia" w:ascii="宋体" w:hAnsi="宋体"/>
                <w:b/>
                <w:sz w:val="24"/>
              </w:rPr>
              <w:t>序 号</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sz w:val="24"/>
              </w:rPr>
            </w:pPr>
            <w:r>
              <w:rPr>
                <w:rFonts w:hint="eastAsia" w:ascii="宋体" w:hAnsi="宋体"/>
                <w:b/>
                <w:sz w:val="24"/>
              </w:rPr>
              <w:t>工  作  名  称</w:t>
            </w:r>
          </w:p>
        </w:tc>
        <w:tc>
          <w:tcPr>
            <w:tcW w:w="49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sz w:val="24"/>
              </w:rPr>
            </w:pPr>
            <w:r>
              <w:rPr>
                <w:rFonts w:hint="eastAsia" w:ascii="宋体" w:hAnsi="宋体"/>
                <w:b/>
                <w:sz w:val="24"/>
              </w:rPr>
              <w:t>工  作  内  容</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sz w:val="24"/>
              </w:rPr>
            </w:pPr>
            <w:r>
              <w:rPr>
                <w:rFonts w:hint="eastAsia" w:ascii="宋体" w:hAnsi="宋体"/>
                <w:b/>
                <w:sz w:val="24"/>
              </w:rPr>
              <w:t>目  标  要  求</w:t>
            </w: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sz w:val="24"/>
              </w:rPr>
            </w:pPr>
            <w:r>
              <w:rPr>
                <w:rFonts w:hint="eastAsia" w:ascii="宋体" w:hAnsi="宋体"/>
                <w:b/>
                <w:sz w:val="24"/>
              </w:rPr>
              <w:t>完  成  时  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pPr>
            <w:r>
              <w:t>1</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Cs w:val="21"/>
              </w:rPr>
            </w:pPr>
            <w:r>
              <w:rPr>
                <w:rFonts w:hint="eastAsia" w:ascii="宋体" w:hAnsi="宋体"/>
                <w:szCs w:val="21"/>
              </w:rPr>
              <w:t>加强政府支持建筑业发展政策宣传及协调落实工作</w:t>
            </w:r>
          </w:p>
        </w:tc>
        <w:tc>
          <w:tcPr>
            <w:tcW w:w="496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1)建筑业发展政策研讨讲座、</w:t>
            </w:r>
            <w:r>
              <w:rPr>
                <w:rFonts w:hint="eastAsia" w:ascii="宋体" w:hAnsi="宋体" w:cs="仿宋_GB2312"/>
                <w:szCs w:val="21"/>
              </w:rPr>
              <w:t>参观学习</w:t>
            </w:r>
          </w:p>
          <w:p>
            <w:pPr>
              <w:rPr>
                <w:rFonts w:ascii="宋体" w:hAnsi="宋体" w:cs="仿宋_GB2312"/>
                <w:szCs w:val="21"/>
              </w:rPr>
            </w:pPr>
            <w:r>
              <w:rPr>
                <w:rFonts w:hint="eastAsia" w:ascii="宋体" w:hAnsi="宋体"/>
                <w:szCs w:val="21"/>
              </w:rPr>
              <w:t>2)</w:t>
            </w:r>
            <w:r>
              <w:rPr>
                <w:rFonts w:hint="eastAsia" w:ascii="宋体" w:hAnsi="宋体" w:cs="仿宋_GB2312"/>
                <w:szCs w:val="21"/>
              </w:rPr>
              <w:t>积极争取各级政府及相关职能部门在项目招标、融资清欠、减轻企业负担等方面对建筑业的支持</w:t>
            </w:r>
          </w:p>
          <w:p>
            <w:pPr>
              <w:rPr>
                <w:rFonts w:ascii="宋体" w:hAnsi="宋体"/>
                <w:szCs w:val="21"/>
              </w:rPr>
            </w:pPr>
            <w:r>
              <w:rPr>
                <w:rFonts w:hint="eastAsia" w:ascii="宋体" w:hAnsi="宋体"/>
                <w:szCs w:val="21"/>
              </w:rPr>
              <w:t>3)促进市场信用计分标准及分级应用方案优化，着力提升本土企业项目中标率</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cs="仿宋_GB2312"/>
                <w:szCs w:val="21"/>
              </w:rPr>
              <w:t>充分发挥桥梁纽带和管理部门助手作用，努力促进建筑业营商环境的持续改善和优化</w:t>
            </w:r>
          </w:p>
          <w:p>
            <w:pPr>
              <w:rPr>
                <w:rFonts w:hint="eastAsia" w:ascii="宋体" w:hAnsi="宋体"/>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2</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szCs w:val="21"/>
              </w:rPr>
            </w:pPr>
            <w:r>
              <w:rPr>
                <w:rFonts w:hint="eastAsia" w:ascii="宋体" w:hAnsi="宋体" w:cs="仿宋_GB2312"/>
                <w:szCs w:val="21"/>
              </w:rPr>
              <w:t>加强会员企业、行业企业、跨行业企业之间交流合作的协调与服务工作</w:t>
            </w:r>
          </w:p>
        </w:tc>
        <w:tc>
          <w:tcPr>
            <w:tcW w:w="496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1)组织开展会员企业之间业务对接与合作交流活动</w:t>
            </w:r>
          </w:p>
          <w:p>
            <w:pPr>
              <w:rPr>
                <w:rFonts w:hint="eastAsia" w:ascii="宋体" w:hAnsi="宋体"/>
                <w:szCs w:val="21"/>
              </w:rPr>
            </w:pPr>
            <w:r>
              <w:rPr>
                <w:rFonts w:hint="eastAsia" w:ascii="宋体" w:hAnsi="宋体"/>
                <w:szCs w:val="21"/>
              </w:rPr>
              <w:t>2)组织开展部分会员企业赴省内外建筑业发达地区参观学习并寻求业务合作</w:t>
            </w:r>
          </w:p>
          <w:p>
            <w:pPr>
              <w:rPr>
                <w:rFonts w:hint="eastAsia" w:ascii="宋体" w:hAnsi="宋体"/>
                <w:szCs w:val="21"/>
              </w:rPr>
            </w:pPr>
            <w:r>
              <w:rPr>
                <w:rFonts w:hint="eastAsia" w:ascii="宋体" w:hAnsi="宋体"/>
                <w:szCs w:val="21"/>
              </w:rPr>
              <w:t>3)组织开展会员企业、行业企业、跨行业企业之间的交流与合作活动</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szCs w:val="21"/>
              </w:rPr>
            </w:pPr>
            <w:r>
              <w:rPr>
                <w:rFonts w:hint="eastAsia" w:ascii="宋体" w:hAnsi="宋体" w:cs="仿宋_GB2312"/>
                <w:szCs w:val="21"/>
              </w:rPr>
              <w:t>为会员企业寻求有利于企业发展的本行业、跨行业、跨区域、跨所有制企业之间的资产兼并与重组，寻求优势互补的联合经营与总分包合作提供服务</w:t>
            </w: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下半年1次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pPr>
            <w:r>
              <w:t>3</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扎实开展市优质工程评审与省优质工程选拔推荐工作</w:t>
            </w:r>
          </w:p>
        </w:tc>
        <w:tc>
          <w:tcPr>
            <w:tcW w:w="4961"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1)修订完善市优质工程评选办法</w:t>
            </w:r>
          </w:p>
          <w:p>
            <w:pPr>
              <w:rPr>
                <w:rFonts w:hint="eastAsia"/>
              </w:rPr>
            </w:pPr>
            <w:r>
              <w:rPr>
                <w:rFonts w:hint="eastAsia"/>
              </w:rPr>
              <w:t>2)对创市、省优质工程项目进行梳理、培育</w:t>
            </w:r>
          </w:p>
          <w:p>
            <w:pPr>
              <w:rPr>
                <w:rFonts w:hint="eastAsia"/>
              </w:rPr>
            </w:pPr>
            <w:r>
              <w:rPr>
                <w:rFonts w:hint="eastAsia"/>
              </w:rPr>
              <w:t>3)组织市优质工程申报、现场复查与评审</w:t>
            </w:r>
          </w:p>
          <w:p>
            <w:pPr>
              <w:rPr>
                <w:rFonts w:hint="eastAsia"/>
              </w:rPr>
            </w:pPr>
            <w:r>
              <w:rPr>
                <w:rFonts w:hint="eastAsia"/>
              </w:rPr>
              <w:t>4)省优质工程项目申报推荐</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ind w:firstLine="630" w:firstLineChars="300"/>
              <w:rPr>
                <w:rFonts w:hint="eastAsia"/>
              </w:rPr>
            </w:pPr>
            <w:r>
              <w:rPr>
                <w:rFonts w:hint="eastAsia"/>
              </w:rPr>
              <w:t>创市优质工程30项以上</w:t>
            </w:r>
          </w:p>
          <w:p>
            <w:pPr>
              <w:ind w:firstLine="630" w:firstLineChars="300"/>
              <w:rPr>
                <w:rFonts w:hint="eastAsia"/>
              </w:rPr>
            </w:pPr>
            <w:r>
              <w:rPr>
                <w:rFonts w:hint="eastAsia"/>
              </w:rPr>
              <w:t>省优按指标推荐</w:t>
            </w: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5月启动，9月底完成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pPr>
            <w:r>
              <w:t>4</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认真组织开展市建筑业综合实力20强企业、市优秀建筑企业及优秀项目经理评审工作</w:t>
            </w:r>
          </w:p>
        </w:tc>
        <w:tc>
          <w:tcPr>
            <w:tcW w:w="4961" w:type="dxa"/>
            <w:tcBorders>
              <w:top w:val="single" w:color="auto" w:sz="4" w:space="0"/>
              <w:left w:val="single" w:color="auto" w:sz="4" w:space="0"/>
              <w:bottom w:val="single" w:color="auto" w:sz="4" w:space="0"/>
              <w:right w:val="single" w:color="auto" w:sz="4" w:space="0"/>
            </w:tcBorders>
            <w:noWrap w:val="0"/>
            <w:vAlign w:val="center"/>
          </w:tcPr>
          <w:p/>
          <w:p>
            <w:pPr>
              <w:rPr>
                <w:rFonts w:hint="eastAsia"/>
              </w:rPr>
            </w:pPr>
            <w:r>
              <w:rPr>
                <w:rFonts w:hint="eastAsia"/>
              </w:rPr>
              <w:t>1)修订完善市建筑业20强评价办法、“双优”评选办法</w:t>
            </w:r>
          </w:p>
          <w:p>
            <w:pPr>
              <w:rPr>
                <w:rFonts w:hint="eastAsia"/>
              </w:rPr>
            </w:pPr>
            <w:r>
              <w:rPr>
                <w:rFonts w:hint="eastAsia"/>
              </w:rPr>
              <w:t>2)安排部署，受理申报</w:t>
            </w:r>
          </w:p>
          <w:p>
            <w:pPr>
              <w:rPr>
                <w:rFonts w:hint="eastAsia"/>
              </w:rPr>
            </w:pPr>
            <w:r>
              <w:rPr>
                <w:rFonts w:hint="eastAsia"/>
              </w:rPr>
              <w:t>3)组织形式审查和现场核查</w:t>
            </w:r>
          </w:p>
          <w:p>
            <w:pPr>
              <w:rPr>
                <w:rFonts w:hint="eastAsia"/>
              </w:rPr>
            </w:pPr>
            <w:r>
              <w:rPr>
                <w:rFonts w:hint="eastAsia"/>
              </w:rPr>
              <w:t>4)评审、公示、市“20强”发布、市“双优”发布并同步做好省优秀项目经理推荐</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评选市优企业50 家以上</w:t>
            </w:r>
          </w:p>
          <w:p>
            <w:pPr>
              <w:rPr>
                <w:rFonts w:hint="eastAsia"/>
              </w:rPr>
            </w:pPr>
            <w:r>
              <w:rPr>
                <w:rFonts w:hint="eastAsia"/>
              </w:rPr>
              <w:t>评选市优秀项目经理50名以上</w:t>
            </w:r>
          </w:p>
          <w:p>
            <w:pPr>
              <w:rPr>
                <w:rFonts w:hint="eastAsia"/>
              </w:rPr>
            </w:pPr>
            <w:r>
              <w:rPr>
                <w:rFonts w:hint="eastAsia"/>
              </w:rPr>
              <w:t>省优秀项目经理按指标推荐</w:t>
            </w: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8月启动，11月底完成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pPr>
            <w:r>
              <w:t>5</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jc w:val="center"/>
              <w:outlineLvl w:val="0"/>
              <w:rPr>
                <w:rFonts w:hint="eastAsia" w:ascii="宋体" w:hAnsi="宋体"/>
                <w:szCs w:val="21"/>
              </w:rPr>
            </w:pPr>
          </w:p>
          <w:p>
            <w:pPr>
              <w:widowControl/>
              <w:shd w:val="clear" w:color="auto" w:fill="FFFFFF"/>
              <w:jc w:val="center"/>
              <w:outlineLvl w:val="0"/>
              <w:rPr>
                <w:rFonts w:ascii="宋体"/>
                <w:bCs/>
                <w:szCs w:val="21"/>
              </w:rPr>
            </w:pPr>
            <w:r>
              <w:rPr>
                <w:rFonts w:hint="eastAsia" w:ascii="宋体" w:hAnsi="宋体"/>
                <w:szCs w:val="21"/>
              </w:rPr>
              <w:t>认真组织开展市建筑安全</w:t>
            </w:r>
            <w:r>
              <w:rPr>
                <w:rFonts w:hint="eastAsia" w:ascii="宋体" w:hAnsi="宋体"/>
                <w:bCs/>
                <w:szCs w:val="21"/>
              </w:rPr>
              <w:t>生产</w:t>
            </w:r>
            <w:r>
              <w:rPr>
                <w:rFonts w:hint="eastAsia" w:ascii="宋体" w:hAnsi="宋体"/>
                <w:szCs w:val="21"/>
              </w:rPr>
              <w:t>标准化</w:t>
            </w:r>
            <w:r>
              <w:rPr>
                <w:rFonts w:hint="eastAsia" w:ascii="宋体" w:hAnsi="宋体"/>
                <w:bCs/>
                <w:szCs w:val="21"/>
              </w:rPr>
              <w:t>示范</w:t>
            </w:r>
            <w:r>
              <w:rPr>
                <w:rFonts w:hint="eastAsia" w:ascii="宋体" w:hAnsi="宋体"/>
                <w:szCs w:val="21"/>
              </w:rPr>
              <w:t>工地、</w:t>
            </w:r>
            <w:r>
              <w:rPr>
                <w:rFonts w:hint="eastAsia" w:ascii="宋体" w:hAnsi="宋体" w:cs="宋体"/>
                <w:kern w:val="36"/>
                <w:szCs w:val="21"/>
              </w:rPr>
              <w:t>市质量标准化示范工程</w:t>
            </w:r>
            <w:r>
              <w:rPr>
                <w:rFonts w:hint="eastAsia" w:ascii="宋体" w:hAnsi="宋体"/>
                <w:szCs w:val="21"/>
              </w:rPr>
              <w:t>创建工作</w:t>
            </w:r>
          </w:p>
          <w:p>
            <w:pPr>
              <w:jc w:val="center"/>
              <w:rPr>
                <w:rFonts w:hint="eastAsia"/>
              </w:rPr>
            </w:pPr>
          </w:p>
        </w:tc>
        <w:tc>
          <w:tcPr>
            <w:tcW w:w="4961" w:type="dxa"/>
            <w:tcBorders>
              <w:top w:val="single" w:color="auto" w:sz="4" w:space="0"/>
              <w:left w:val="single" w:color="auto" w:sz="4" w:space="0"/>
              <w:bottom w:val="single" w:color="auto" w:sz="4" w:space="0"/>
              <w:right w:val="single" w:color="auto" w:sz="4" w:space="0"/>
            </w:tcBorders>
            <w:noWrap w:val="0"/>
            <w:vAlign w:val="top"/>
          </w:tcPr>
          <w:p>
            <w:pPr>
              <w:rPr>
                <w:rFonts w:hint="eastAsia"/>
              </w:rPr>
            </w:pPr>
          </w:p>
          <w:p>
            <w:pPr>
              <w:rPr>
                <w:rFonts w:hint="eastAsia"/>
              </w:rPr>
            </w:pPr>
            <w:r>
              <w:rPr>
                <w:rFonts w:hint="eastAsia"/>
              </w:rPr>
              <w:t xml:space="preserve"> 1)组织申报、现场评审与验收、审定、公示、发布</w:t>
            </w:r>
          </w:p>
          <w:p>
            <w:pPr>
              <w:ind w:firstLine="105" w:firstLineChars="50"/>
              <w:rPr>
                <w:rFonts w:hint="eastAsia"/>
              </w:rPr>
            </w:pPr>
            <w:r>
              <w:rPr>
                <w:rFonts w:hint="eastAsia"/>
              </w:rPr>
              <w:t>2)视情况组织观摩、交流</w:t>
            </w:r>
          </w:p>
          <w:p>
            <w:pPr>
              <w:rPr>
                <w:rFonts w:hint="eastAsia"/>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r>
              <w:rPr>
                <w:rFonts w:hint="eastAsia"/>
              </w:rPr>
              <w:t>促进全市建筑施工安全管理、质量管理标准化水平的提升</w:t>
            </w:r>
          </w:p>
          <w:p>
            <w:pPr>
              <w:rPr>
                <w:rFonts w:hint="eastAsia"/>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pPr>
            <w:r>
              <w:t>6</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扎实开展建筑业安管人员培训工作</w:t>
            </w:r>
          </w:p>
        </w:tc>
        <w:tc>
          <w:tcPr>
            <w:tcW w:w="4961"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p>
          <w:p>
            <w:pPr>
              <w:rPr>
                <w:rFonts w:hint="eastAsia"/>
              </w:rPr>
            </w:pPr>
            <w:r>
              <w:rPr>
                <w:rFonts w:hint="eastAsia"/>
              </w:rPr>
              <w:t>1)按行业部门要求组织安管人员的培训报名及考试工作</w:t>
            </w:r>
          </w:p>
          <w:p>
            <w:pPr>
              <w:rPr>
                <w:rFonts w:hint="eastAsia"/>
              </w:rPr>
            </w:pPr>
            <w:r>
              <w:rPr>
                <w:rFonts w:hint="eastAsia"/>
              </w:rPr>
              <w:t>2)组织编制适应取证新要求的教材</w:t>
            </w:r>
          </w:p>
          <w:p>
            <w:pPr>
              <w:rPr>
                <w:rFonts w:hint="eastAsia"/>
              </w:rPr>
            </w:pPr>
            <w:r>
              <w:rPr>
                <w:rFonts w:hint="eastAsia"/>
              </w:rPr>
              <w:t>3)全市建筑施工特种作业人员等资格证书印发服务</w:t>
            </w:r>
          </w:p>
          <w:p>
            <w:pPr>
              <w:rPr>
                <w:rFonts w:hint="eastAsia"/>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1)继续提高考试通过率</w:t>
            </w:r>
          </w:p>
          <w:p>
            <w:pPr>
              <w:rPr>
                <w:rFonts w:hint="eastAsia"/>
              </w:rPr>
            </w:pPr>
            <w:r>
              <w:rPr>
                <w:rFonts w:hint="eastAsia"/>
              </w:rPr>
              <w:t>2)证书印发准确高效、服务周到</w:t>
            </w: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pPr>
            <w:r>
              <w:t>7</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认真开展工程建设领域技术、法律等专家咨询与服务工作</w:t>
            </w:r>
          </w:p>
        </w:tc>
        <w:tc>
          <w:tcPr>
            <w:tcW w:w="4961"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1)完善全市工程质量、安全、技术专家电子库</w:t>
            </w:r>
          </w:p>
          <w:p>
            <w:pPr>
              <w:rPr>
                <w:rFonts w:hint="eastAsia"/>
              </w:rPr>
            </w:pPr>
            <w:r>
              <w:rPr>
                <w:rFonts w:hint="eastAsia"/>
              </w:rPr>
              <w:t>2)适时组织专家培训</w:t>
            </w:r>
          </w:p>
          <w:p>
            <w:r>
              <w:rPr>
                <w:rFonts w:hint="eastAsia"/>
              </w:rPr>
              <w:t>3)落实“万所联万会”法律咨询服务工作</w:t>
            </w:r>
          </w:p>
          <w:p>
            <w:pPr>
              <w:rPr>
                <w:rFonts w:hint="eastAsia"/>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为市、县建设工程及各方主体提供质量、安全、技术、法律咨询与相关服务</w:t>
            </w: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pPr>
            <w:r>
              <w:t>8</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加强市建筑行业诚信文化建设</w:t>
            </w:r>
          </w:p>
        </w:tc>
        <w:tc>
          <w:tcPr>
            <w:tcW w:w="4961"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ascii="宋体" w:hAnsi="宋体" w:cs="仿宋_GB2312"/>
                <w:szCs w:val="21"/>
              </w:rPr>
              <w:t>继续协助行业管理部门加强建筑市场信用体系建设，规范建筑业市场经营行为</w:t>
            </w:r>
          </w:p>
        </w:tc>
        <w:tc>
          <w:tcPr>
            <w:tcW w:w="3119" w:type="dxa"/>
            <w:tcBorders>
              <w:top w:val="single" w:color="auto" w:sz="4" w:space="0"/>
              <w:left w:val="single" w:color="auto" w:sz="4" w:space="0"/>
              <w:bottom w:val="single" w:color="auto" w:sz="4" w:space="0"/>
              <w:right w:val="single" w:color="auto" w:sz="4" w:space="0"/>
            </w:tcBorders>
            <w:noWrap w:val="0"/>
            <w:vAlign w:val="center"/>
          </w:tcPr>
          <w:p>
            <w:r>
              <w:rPr>
                <w:rFonts w:hint="eastAsia"/>
              </w:rPr>
              <w:t xml:space="preserve"> </w:t>
            </w:r>
          </w:p>
          <w:p>
            <w:r>
              <w:rPr>
                <w:rFonts w:hint="eastAsia"/>
              </w:rPr>
              <w:t>改进和加强建筑行业诚信自律体系建设</w:t>
            </w:r>
          </w:p>
          <w:p>
            <w:pPr>
              <w:rPr>
                <w:rFonts w:hint="eastAsia"/>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pPr>
            <w:r>
              <w:t>9</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加强市建协党的组织建设与党建工作</w:t>
            </w:r>
          </w:p>
        </w:tc>
        <w:tc>
          <w:tcPr>
            <w:tcW w:w="4961"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szCs w:val="21"/>
              </w:rPr>
            </w:pPr>
            <w:r>
              <w:rPr>
                <w:rFonts w:hint="eastAsia" w:ascii="宋体" w:hAnsi="宋体"/>
                <w:szCs w:val="21"/>
              </w:rPr>
              <w:t>1)</w:t>
            </w:r>
            <w:r>
              <w:rPr>
                <w:rFonts w:hint="eastAsia" w:ascii="宋体" w:hAnsi="宋体" w:cs="仿宋_GB2312"/>
                <w:szCs w:val="21"/>
              </w:rPr>
              <w:t xml:space="preserve"> 认真贯彻落实市社会组织综合党委工作部署，健全落实“三会一课”等支部组织生活制度</w:t>
            </w:r>
          </w:p>
          <w:p>
            <w:pPr>
              <w:rPr>
                <w:rFonts w:hint="eastAsia" w:ascii="宋体" w:hAnsi="宋体" w:cs="仿宋_GB2312"/>
                <w:szCs w:val="21"/>
              </w:rPr>
            </w:pPr>
            <w:r>
              <w:rPr>
                <w:rFonts w:hint="eastAsia" w:ascii="宋体" w:hAnsi="宋体"/>
                <w:szCs w:val="21"/>
              </w:rPr>
              <w:t>2)</w:t>
            </w:r>
            <w:r>
              <w:rPr>
                <w:rFonts w:hint="eastAsia" w:ascii="宋体" w:hAnsi="宋体" w:cs="仿宋_GB2312"/>
                <w:szCs w:val="21"/>
              </w:rPr>
              <w:t xml:space="preserve"> 健全落实党支部前置研究协会决策事项制度</w:t>
            </w:r>
          </w:p>
          <w:p>
            <w:pPr>
              <w:rPr>
                <w:rFonts w:hint="eastAsia" w:ascii="宋体" w:hAnsi="宋体" w:cs="仿宋_GB2312"/>
                <w:szCs w:val="21"/>
              </w:rPr>
            </w:pPr>
            <w:r>
              <w:rPr>
                <w:rFonts w:hint="eastAsia" w:ascii="宋体" w:hAnsi="宋体" w:cs="仿宋_GB2312"/>
                <w:szCs w:val="21"/>
              </w:rPr>
              <w:t>3) 根据市社会组织综合党委统一部署，认真做好党员的培养发展工作</w:t>
            </w:r>
          </w:p>
          <w:p>
            <w:pPr>
              <w:rPr>
                <w:rFonts w:hint="eastAsia" w:ascii="宋体" w:hAnsi="宋体" w:cs="仿宋_GB2312"/>
                <w:szCs w:val="21"/>
              </w:rPr>
            </w:pPr>
            <w:r>
              <w:rPr>
                <w:rFonts w:hint="eastAsia" w:ascii="宋体" w:hAnsi="宋体" w:cs="仿宋_GB2312"/>
                <w:szCs w:val="21"/>
              </w:rPr>
              <w:t>4) 着力推进协会党建工作与协会业务工作融合开展，确保协会沿着党指引的正确方向前进</w:t>
            </w:r>
          </w:p>
          <w:p>
            <w:pPr>
              <w:rPr>
                <w:rFonts w:ascii="宋体" w:hAnsi="宋体" w:cs="仿宋_GB2312"/>
                <w:szCs w:val="21"/>
              </w:rPr>
            </w:pPr>
            <w:r>
              <w:rPr>
                <w:rFonts w:hint="eastAsia" w:ascii="宋体" w:hAnsi="宋体" w:cs="仿宋_GB2312"/>
                <w:szCs w:val="21"/>
              </w:rPr>
              <w:t>5) 办好协会党员活动室和协会党建文化走廊，引领会员企业加强具有新时代建筑业特色的企业文化建设和员工思想政治工作</w:t>
            </w:r>
          </w:p>
          <w:p>
            <w:pPr>
              <w:rPr>
                <w:rFonts w:hint="eastAsia"/>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szCs w:val="21"/>
              </w:rPr>
            </w:pPr>
            <w:r>
              <w:rPr>
                <w:rFonts w:hint="eastAsia" w:ascii="宋体" w:hAnsi="宋体" w:cs="仿宋_GB2312"/>
                <w:szCs w:val="21"/>
              </w:rPr>
              <w:t>加强协会党支部工作，充分发挥党建引领作用</w:t>
            </w: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pPr>
            <w:r>
              <w:t>1</w:t>
            </w:r>
            <w:r>
              <w:rPr>
                <w:rFonts w:hint="eastAsia"/>
              </w:rPr>
              <w:t>0</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加强分会管理，增进与县协会及其他协会（商会）的工作交流与合作</w:t>
            </w:r>
          </w:p>
        </w:tc>
        <w:tc>
          <w:tcPr>
            <w:tcW w:w="4961"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1)与分会沟通、交流，理顺工作程序</w:t>
            </w:r>
          </w:p>
          <w:p>
            <w:pPr>
              <w:rPr>
                <w:rFonts w:hint="eastAsia"/>
              </w:rPr>
            </w:pPr>
            <w:r>
              <w:rPr>
                <w:rFonts w:hint="eastAsia"/>
              </w:rPr>
              <w:t>2)支持三县协会工作，增强沟通与联系</w:t>
            </w:r>
          </w:p>
          <w:p>
            <w:pPr>
              <w:rPr>
                <w:rFonts w:hint="eastAsia" w:ascii="宋体" w:hAnsi="宋体"/>
                <w:szCs w:val="21"/>
              </w:rPr>
            </w:pPr>
            <w:r>
              <w:rPr>
                <w:rFonts w:hint="eastAsia"/>
              </w:rPr>
              <w:t>3)</w:t>
            </w:r>
            <w:r>
              <w:rPr>
                <w:rFonts w:hint="eastAsia" w:ascii="宋体" w:hAnsi="宋体" w:cs="仿宋_GB2312"/>
                <w:szCs w:val="21"/>
              </w:rPr>
              <w:t>积极开展市、县协会、跨行业、跨地区协会、商会的工作交流与业务合作。</w:t>
            </w:r>
          </w:p>
          <w:p>
            <w:pPr>
              <w:rPr>
                <w:rFonts w:hint="eastAsia"/>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1)市、县协会，工作互联，互动运行良好</w:t>
            </w:r>
          </w:p>
          <w:p>
            <w:pPr>
              <w:rPr>
                <w:rFonts w:hint="eastAsia"/>
              </w:rPr>
            </w:pPr>
            <w:r>
              <w:rPr>
                <w:rFonts w:hint="eastAsia"/>
              </w:rPr>
              <w:t>2)加强与其他协会的交流及合作</w:t>
            </w:r>
          </w:p>
          <w:p>
            <w:pPr>
              <w:rPr>
                <w:rFonts w:hint="eastAsia"/>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8"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pPr>
            <w:r>
              <w:t>1</w:t>
            </w:r>
            <w:r>
              <w:rPr>
                <w:rFonts w:hint="eastAsia"/>
              </w:rPr>
              <w:t>1</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认真抓好“</w:t>
            </w:r>
            <w:r>
              <w:rPr>
                <w:rFonts w:hint="eastAsia" w:ascii="宋体" w:hAnsi="宋体" w:cs="仿宋_GB2312"/>
                <w:szCs w:val="21"/>
              </w:rPr>
              <w:t>四会一调研</w:t>
            </w:r>
            <w:r>
              <w:rPr>
                <w:rFonts w:hint="eastAsia"/>
              </w:rPr>
              <w:t>”制度的落实</w:t>
            </w:r>
          </w:p>
        </w:tc>
        <w:tc>
          <w:tcPr>
            <w:tcW w:w="4961"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ascii="宋体" w:hAnsi="宋体"/>
                <w:szCs w:val="21"/>
              </w:rPr>
              <w:t>坚持每季度召开一次会长办公会，每半年召开一次常务理事会，每年度召开一次理事（会员）大会，每周召开一次秘书处工作例会，集中开展多次赴企业专项调研活动制度</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cs="仿宋_GB2312"/>
                <w:szCs w:val="21"/>
              </w:rPr>
              <w:t>加强协会自身建设，</w:t>
            </w:r>
            <w:r>
              <w:rPr>
                <w:rFonts w:hint="eastAsia" w:ascii="宋体" w:hAnsi="宋体"/>
                <w:szCs w:val="21"/>
              </w:rPr>
              <w:t>充分发挥协会桥梁纽带作用，不断提升协会服务会员单位的凝聚力、影响力和服务水平</w:t>
            </w:r>
          </w:p>
          <w:p>
            <w:pPr>
              <w:rPr>
                <w:rFonts w:hint="eastAsia"/>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12</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Cs w:val="21"/>
              </w:rPr>
            </w:pPr>
            <w:r>
              <w:rPr>
                <w:rFonts w:hint="eastAsia" w:ascii="宋体" w:hAnsi="宋体" w:cs="仿宋_GB2312"/>
                <w:szCs w:val="21"/>
              </w:rPr>
              <w:t>认真办好协会《会刊》</w:t>
            </w:r>
          </w:p>
        </w:tc>
        <w:tc>
          <w:tcPr>
            <w:tcW w:w="4961"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szCs w:val="21"/>
              </w:rPr>
            </w:pPr>
            <w:r>
              <w:rPr>
                <w:rFonts w:hint="eastAsia" w:ascii="宋体" w:hAnsi="宋体" w:cs="仿宋_GB2312"/>
                <w:szCs w:val="21"/>
              </w:rPr>
              <w:t>贯彻落实《会刊》创办工作方案，办好《会刊》</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仿宋_GB2312"/>
                <w:szCs w:val="21"/>
              </w:rPr>
            </w:pPr>
            <w:r>
              <w:rPr>
                <w:rFonts w:hint="eastAsia" w:ascii="宋体" w:hAnsi="宋体" w:cs="仿宋_GB2312"/>
                <w:szCs w:val="21"/>
              </w:rPr>
              <w:t>精心组织，精心采编，争取各方支持，不负各方众望，力争办成广受欢迎的品牌《会刊》。</w:t>
            </w: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Cs w:val="21"/>
              </w:rPr>
            </w:pPr>
            <w:r>
              <w:rPr>
                <w:rFonts w:hint="eastAsia" w:ascii="宋体" w:hAnsi="宋体"/>
                <w:szCs w:val="21"/>
              </w:rPr>
              <w:t>每季度出刊1次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Cs w:val="21"/>
              </w:rPr>
            </w:pPr>
            <w:r>
              <w:rPr>
                <w:rFonts w:hint="eastAsia" w:ascii="宋体" w:hAnsi="宋体"/>
                <w:szCs w:val="21"/>
              </w:rPr>
              <w:t>13</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仿宋_GB2312"/>
                <w:szCs w:val="21"/>
              </w:rPr>
            </w:pPr>
            <w:r>
              <w:rPr>
                <w:rFonts w:hint="eastAsia" w:ascii="宋体" w:hAnsi="宋体" w:cs="仿宋_GB2312"/>
                <w:szCs w:val="21"/>
              </w:rPr>
              <w:t>进一步加强协会会员发展与协会组织建设</w:t>
            </w:r>
          </w:p>
        </w:tc>
        <w:tc>
          <w:tcPr>
            <w:tcW w:w="4961"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1)做好新会员的发展工作</w:t>
            </w:r>
          </w:p>
          <w:p>
            <w:pPr>
              <w:rPr>
                <w:rFonts w:hint="eastAsia"/>
              </w:rPr>
            </w:pPr>
            <w:r>
              <w:rPr>
                <w:rFonts w:hint="eastAsia"/>
              </w:rPr>
              <w:t>2)按协会章程做好常务理事等的增补工作</w:t>
            </w:r>
          </w:p>
          <w:p>
            <w:pPr>
              <w:rPr>
                <w:rFonts w:hint="eastAsia" w:ascii="宋体" w:hAnsi="宋体" w:cs="仿宋_GB2312"/>
                <w:szCs w:val="21"/>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新增多家会员企业、常务理事单位</w:t>
            </w:r>
          </w:p>
          <w:p>
            <w:pPr>
              <w:rPr>
                <w:rFonts w:hint="eastAsia" w:ascii="宋体" w:hAnsi="宋体" w:cs="仿宋_GB2312"/>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Cs w:val="21"/>
              </w:rPr>
            </w:pPr>
            <w:r>
              <w:rPr>
                <w:rFonts w:hint="eastAsia"/>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Cs w:val="21"/>
              </w:rPr>
            </w:pPr>
            <w:r>
              <w:rPr>
                <w:rFonts w:hint="eastAsia" w:ascii="宋体" w:hAnsi="宋体"/>
                <w:szCs w:val="21"/>
              </w:rPr>
              <w:t>14</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仿宋_GB2312"/>
                <w:szCs w:val="21"/>
              </w:rPr>
            </w:pPr>
            <w:r>
              <w:rPr>
                <w:rFonts w:hint="eastAsia" w:ascii="宋体" w:hAnsi="宋体" w:cs="仿宋_GB2312"/>
                <w:szCs w:val="21"/>
              </w:rPr>
              <w:t>认真组织开展好五届理事会换届工作</w:t>
            </w:r>
          </w:p>
        </w:tc>
        <w:tc>
          <w:tcPr>
            <w:tcW w:w="496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依据</w:t>
            </w:r>
            <w:r>
              <w:rPr>
                <w:rFonts w:hint="eastAsia" w:ascii="宋体" w:hAnsi="宋体" w:cs="仿宋_GB2312"/>
                <w:szCs w:val="21"/>
              </w:rPr>
              <w:t>《马鞍山市社会团体换届选举工作指引》（马民秘（2021）138号文），在市建筑业、市社会组织管理部门的领导下，制定马鞍山市建筑业协会五届理事会换届方案，做好换届大会筹备工作</w:t>
            </w:r>
          </w:p>
          <w:p>
            <w:pPr>
              <w:rPr>
                <w:rFonts w:hint="eastAsia" w:ascii="宋体" w:hAnsi="宋体" w:cs="仿宋_GB2312"/>
                <w:szCs w:val="21"/>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仿宋_GB2312"/>
                <w:szCs w:val="21"/>
              </w:rPr>
            </w:pPr>
            <w:r>
              <w:rPr>
                <w:rFonts w:hint="eastAsia" w:ascii="宋体" w:hAnsi="宋体" w:cs="仿宋_GB2312"/>
                <w:szCs w:val="21"/>
              </w:rPr>
              <w:t>确保换届工作圆满成功</w:t>
            </w: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Cs w:val="21"/>
              </w:rPr>
            </w:pPr>
            <w:r>
              <w:rPr>
                <w:rFonts w:hint="eastAsia"/>
              </w:rPr>
              <w:t>5月启动，9月底完成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pPr>
            <w:r>
              <w:t>1</w:t>
            </w:r>
            <w:r>
              <w:rPr>
                <w:rFonts w:hint="eastAsia"/>
              </w:rPr>
              <w:t>5</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宋体" w:hAnsi="宋体"/>
                <w:szCs w:val="21"/>
              </w:rPr>
              <w:t>进一步完善加强协会基础工作</w:t>
            </w:r>
          </w:p>
          <w:p>
            <w:pPr>
              <w:jc w:val="center"/>
              <w:rPr>
                <w:rFonts w:hint="eastAsia"/>
              </w:rPr>
            </w:pPr>
          </w:p>
        </w:tc>
        <w:tc>
          <w:tcPr>
            <w:tcW w:w="496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szCs w:val="21"/>
              </w:rPr>
            </w:pPr>
            <w:r>
              <w:rPr>
                <w:rFonts w:hint="eastAsia" w:ascii="宋体" w:hAnsi="宋体"/>
                <w:szCs w:val="21"/>
              </w:rPr>
              <w:t>1)完善协会网站、微信群及公众号的</w:t>
            </w:r>
            <w:r>
              <w:rPr>
                <w:rFonts w:hint="eastAsia" w:ascii="宋体" w:hAnsi="宋体" w:cs="仿宋_GB2312"/>
                <w:szCs w:val="21"/>
              </w:rPr>
              <w:t>信息化</w:t>
            </w:r>
            <w:r>
              <w:rPr>
                <w:rFonts w:hint="eastAsia" w:ascii="宋体" w:hAnsi="宋体"/>
                <w:szCs w:val="21"/>
              </w:rPr>
              <w:t>建设</w:t>
            </w:r>
          </w:p>
          <w:p>
            <w:pPr>
              <w:rPr>
                <w:rFonts w:ascii="宋体" w:hAnsi="宋体"/>
                <w:szCs w:val="21"/>
              </w:rPr>
            </w:pPr>
            <w:r>
              <w:rPr>
                <w:rFonts w:hint="eastAsia" w:ascii="宋体" w:hAnsi="宋体"/>
                <w:szCs w:val="21"/>
              </w:rPr>
              <w:t>2)做好会员企业的宣传工作</w:t>
            </w:r>
          </w:p>
          <w:p>
            <w:pPr>
              <w:rPr>
                <w:rFonts w:hint="eastAsia" w:ascii="宋体" w:hAnsi="宋体" w:cs="仿宋_GB2312"/>
                <w:szCs w:val="21"/>
              </w:rPr>
            </w:pPr>
            <w:r>
              <w:rPr>
                <w:rFonts w:hint="eastAsia" w:ascii="宋体" w:hAnsi="宋体"/>
                <w:szCs w:val="21"/>
              </w:rPr>
              <w:t>3)</w:t>
            </w:r>
            <w:r>
              <w:rPr>
                <w:rFonts w:hint="eastAsia" w:ascii="宋体" w:hAnsi="宋体" w:cs="仿宋_GB2312"/>
                <w:szCs w:val="21"/>
              </w:rPr>
              <w:t>加强协会自身建设，巩固</w:t>
            </w:r>
            <w:r>
              <w:rPr>
                <w:rFonts w:hint="eastAsia" w:ascii="宋体" w:hAnsi="宋体"/>
                <w:szCs w:val="21"/>
              </w:rPr>
              <w:t>5A级社会组织创建</w:t>
            </w:r>
            <w:r>
              <w:rPr>
                <w:rFonts w:hint="eastAsia" w:ascii="宋体" w:hAnsi="宋体" w:cs="仿宋_GB2312"/>
                <w:szCs w:val="21"/>
              </w:rPr>
              <w:t>成果</w:t>
            </w:r>
          </w:p>
          <w:p>
            <w:pPr>
              <w:rPr>
                <w:rFonts w:hint="eastAsia" w:ascii="宋体" w:hAnsi="宋体"/>
                <w:szCs w:val="21"/>
              </w:rPr>
            </w:pPr>
            <w:r>
              <w:rPr>
                <w:rFonts w:hint="eastAsia" w:ascii="宋体" w:hAnsi="宋体"/>
                <w:szCs w:val="21"/>
              </w:rPr>
              <w:t>4)做好五届五次理事会暨2022年年会筹备工作（视疫情情况）</w:t>
            </w:r>
          </w:p>
          <w:p>
            <w:pPr>
              <w:rPr>
                <w:rFonts w:hint="eastAsia" w:ascii="宋体" w:hAnsi="宋体" w:cs="仿宋_GB2312"/>
                <w:szCs w:val="21"/>
              </w:rPr>
            </w:pPr>
          </w:p>
          <w:p>
            <w:pPr>
              <w:rPr>
                <w:rFonts w:hint="eastAsia"/>
              </w:rPr>
            </w:pPr>
          </w:p>
        </w:tc>
        <w:tc>
          <w:tcPr>
            <w:tcW w:w="3119" w:type="dxa"/>
            <w:tcBorders>
              <w:top w:val="single" w:color="auto" w:sz="4" w:space="0"/>
              <w:left w:val="single" w:color="auto" w:sz="4" w:space="0"/>
              <w:bottom w:val="single" w:color="auto" w:sz="4" w:space="0"/>
              <w:right w:val="single" w:color="auto" w:sz="4" w:space="0"/>
            </w:tcBorders>
            <w:noWrap w:val="0"/>
            <w:vAlign w:val="top"/>
          </w:tcPr>
          <w:p>
            <w:pPr>
              <w:rPr>
                <w:rFonts w:hint="eastAsia"/>
              </w:rPr>
            </w:pPr>
            <w:r>
              <w:rPr>
                <w:rFonts w:hint="eastAsia"/>
              </w:rPr>
              <w:t>1）提升协会信息化建设质量</w:t>
            </w:r>
          </w:p>
          <w:p>
            <w:pPr>
              <w:rPr>
                <w:rFonts w:hint="eastAsia"/>
              </w:rPr>
            </w:pPr>
            <w:r>
              <w:rPr>
                <w:rFonts w:hint="eastAsia"/>
              </w:rPr>
              <w:t>2）提升市建协及会员企业的知名度</w:t>
            </w:r>
          </w:p>
          <w:p>
            <w:pPr>
              <w:rPr>
                <w:rFonts w:hint="eastAsia" w:ascii="宋体" w:hAnsi="宋体" w:cs="仿宋_GB2312"/>
                <w:szCs w:val="21"/>
              </w:rPr>
            </w:pPr>
            <w:r>
              <w:rPr>
                <w:rFonts w:hint="eastAsia"/>
              </w:rPr>
              <w:t>3）</w:t>
            </w:r>
            <w:r>
              <w:rPr>
                <w:rFonts w:hint="eastAsia" w:ascii="宋体" w:hAnsi="宋体" w:cs="仿宋_GB2312"/>
                <w:szCs w:val="21"/>
              </w:rPr>
              <w:t>认真学习贯彻国家、省、市民政部门有关社会组织管理工作部署，进一步完善协会基础工作，规范运行管理</w:t>
            </w:r>
          </w:p>
          <w:p>
            <w:pPr>
              <w:rPr>
                <w:rFonts w:hint="eastAsia" w:ascii="宋体" w:hAnsi="宋体"/>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全年</w:t>
            </w:r>
          </w:p>
        </w:tc>
      </w:tr>
    </w:tbl>
    <w:p>
      <w:bookmarkStart w:id="0" w:name="_GoBack"/>
      <w:bookmarkEnd w:id="0"/>
    </w:p>
    <w:sectPr>
      <w:pgSz w:w="16838" w:h="11906" w:orient="landscape"/>
      <w:pgMar w:top="1803" w:right="1440" w:bottom="1803"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DE68DB"/>
    <w:rsid w:val="05DE6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2022-01-21T04:10:00Z</dcterms:created>
  <dc:creator>Administrator</dc:creator>
  <cp:lastModifiedBy>Administrator</cp:lastModifiedBy>
  <dcterms:modified xsi:type="dcterms:W3CDTF">2022-01-21T04:11:07Z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